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1D0B" w14:textId="79E9C1E3" w:rsidR="00F41827" w:rsidRPr="00D14481" w:rsidRDefault="00C82FC3">
      <w:pPr>
        <w:rPr>
          <w:b/>
          <w:bCs/>
        </w:rPr>
      </w:pPr>
      <w:r w:rsidRPr="00D14481">
        <w:rPr>
          <w:b/>
          <w:bCs/>
        </w:rPr>
        <w:t>Deceptions by the anti-incorporation Group</w:t>
      </w:r>
      <w:r w:rsidR="005571E1">
        <w:rPr>
          <w:b/>
          <w:bCs/>
        </w:rPr>
        <w:t xml:space="preserve"> (AKA Inform Vail Arizona)</w:t>
      </w:r>
    </w:p>
    <w:p w14:paraId="1AEFEB4E" w14:textId="749FA038" w:rsidR="00C82FC3" w:rsidRDefault="00C82FC3" w:rsidP="00C82FC3">
      <w:pPr>
        <w:pStyle w:val="ListParagraph"/>
        <w:numPr>
          <w:ilvl w:val="0"/>
          <w:numId w:val="1"/>
        </w:numPr>
      </w:pPr>
      <w:r>
        <w:t>They could have called themselves anything but the Inform Vail AZ is also “IVA.”  They intentionally used a moniker similar to ours to cause confusion.</w:t>
      </w:r>
    </w:p>
    <w:p w14:paraId="7BDE25D7" w14:textId="5204D9EC" w:rsidR="00C82FC3" w:rsidRDefault="00C82FC3" w:rsidP="00C82FC3">
      <w:pPr>
        <w:pStyle w:val="ListParagraph"/>
        <w:numPr>
          <w:ilvl w:val="0"/>
          <w:numId w:val="1"/>
        </w:numPr>
      </w:pPr>
      <w:r>
        <w:t>The Inform group is not a legal entity, has no board, and its participants are completely stealth.  This anonymity is one of their tools of deception because there is nobody to blame.  They hide behind this anonymity with statements such as “we’re just a bunch of volunteers” as if that’s a good excuse to hide behind.</w:t>
      </w:r>
    </w:p>
    <w:p w14:paraId="05D40991" w14:textId="2DA28D97" w:rsidR="00C82FC3" w:rsidRDefault="00C82FC3" w:rsidP="00C82FC3">
      <w:pPr>
        <w:pStyle w:val="ListParagraph"/>
        <w:numPr>
          <w:ilvl w:val="0"/>
          <w:numId w:val="1"/>
        </w:numPr>
      </w:pPr>
      <w:r>
        <w:t>The Inform website is registered anonymously.  When you register a websi</w:t>
      </w:r>
      <w:r w:rsidR="00FF6E8D">
        <w:t>t</w:t>
      </w:r>
      <w:r>
        <w:t>e, the registrant is given an option to hide their identify.  While not uncommon, it’s another deceptive practice on who owns the website and who controls the website.</w:t>
      </w:r>
    </w:p>
    <w:p w14:paraId="7F588648" w14:textId="7B2AA9CA" w:rsidR="0044618A" w:rsidRDefault="00C82FC3" w:rsidP="00FF6E8D">
      <w:pPr>
        <w:pStyle w:val="ListParagraph"/>
        <w:numPr>
          <w:ilvl w:val="0"/>
          <w:numId w:val="1"/>
        </w:numPr>
      </w:pPr>
      <w:r>
        <w:t xml:space="preserve">The inform group registered incorporatevailaz.com and put a redirect to their website.  This deception preys on honest individuals who innocently mistype the URL (they type dot com instead of dot org).  </w:t>
      </w:r>
    </w:p>
    <w:p w14:paraId="75E23C18" w14:textId="5656AA85" w:rsidR="0044618A" w:rsidRDefault="0044618A" w:rsidP="0044618A">
      <w:pPr>
        <w:pStyle w:val="ListParagraph"/>
        <w:numPr>
          <w:ilvl w:val="0"/>
          <w:numId w:val="1"/>
        </w:numPr>
      </w:pPr>
      <w:r>
        <w:t>The inform group created a letter to all of the Vail citizens using a business letter format so it looked like it was coming from Supervisor Steve Christy and Mayor Regina Romero.  This spoofed the offices of those two elected officials making people believe that it was from them.</w:t>
      </w:r>
    </w:p>
    <w:p w14:paraId="708F02D0" w14:textId="33FB084E" w:rsidR="0044618A" w:rsidRDefault="0044618A" w:rsidP="0044618A">
      <w:pPr>
        <w:pStyle w:val="ListParagraph"/>
        <w:numPr>
          <w:ilvl w:val="0"/>
          <w:numId w:val="1"/>
        </w:numPr>
      </w:pPr>
      <w:r>
        <w:t xml:space="preserve">The inform letter to Vail citizens did not include a return address, a website link, or even a senders name.  All it had was an anonymous email address.  It was totally anonymous, didn’t even identify it from the Inform group which in and of itself is a deceptive practice.  </w:t>
      </w:r>
    </w:p>
    <w:p w14:paraId="05E43DEA" w14:textId="27BA83D4" w:rsidR="0044618A" w:rsidRDefault="0044618A" w:rsidP="0044618A">
      <w:pPr>
        <w:pStyle w:val="ListParagraph"/>
        <w:numPr>
          <w:ilvl w:val="0"/>
          <w:numId w:val="1"/>
        </w:numPr>
      </w:pPr>
      <w:r>
        <w:t xml:space="preserve">In the inform letter, it included a form that citizens could sign and return to the anonymous email address or to the supervisor and mayor requesting that their property be removed from the incorporation boundary.  The statute clearly states that “unincorporated islands within municipal boundaries” can’t exist without the Board of Supervisors specific approval.  The inform group knew of this statute but sent the letter </w:t>
      </w:r>
      <w:r w:rsidR="009D29C9">
        <w:t xml:space="preserve">regardless </w:t>
      </w:r>
      <w:r>
        <w:t xml:space="preserve">to create confusion and generate </w:t>
      </w:r>
      <w:r w:rsidR="009D29C9">
        <w:t>anxiety for Vail residents.</w:t>
      </w:r>
    </w:p>
    <w:p w14:paraId="35D49FB9" w14:textId="25F30C08" w:rsidR="009D29C9" w:rsidRDefault="009D29C9" w:rsidP="0044618A">
      <w:pPr>
        <w:pStyle w:val="ListParagraph"/>
        <w:numPr>
          <w:ilvl w:val="0"/>
          <w:numId w:val="1"/>
        </w:numPr>
      </w:pPr>
      <w:r>
        <w:t xml:space="preserve">Instead of owning up to the letter, creating an entity, and representing their group of disparate property owners, they didn’t do anything.  This practice deceived those who were deceived!  They deceived their own!  </w:t>
      </w:r>
    </w:p>
    <w:p w14:paraId="33188BF1" w14:textId="62AD9127" w:rsidR="009D29C9" w:rsidRDefault="009D29C9" w:rsidP="0044618A">
      <w:pPr>
        <w:pStyle w:val="ListParagraph"/>
        <w:numPr>
          <w:ilvl w:val="0"/>
          <w:numId w:val="1"/>
        </w:numPr>
      </w:pPr>
      <w:r>
        <w:t xml:space="preserve">They created a controversy about private wells stating that the Town of Vail would take over though eminent domain all 358 private wells in the Vail area.  They have admitted to making this up because it “COULD” happen.  Then they went door to door deceiving homeowners with this false threat so they would sign the opt out letter.  </w:t>
      </w:r>
    </w:p>
    <w:p w14:paraId="0546F983" w14:textId="4446153B" w:rsidR="009D29C9" w:rsidRDefault="005B0271" w:rsidP="0044618A">
      <w:pPr>
        <w:pStyle w:val="ListParagraph"/>
        <w:numPr>
          <w:ilvl w:val="0"/>
          <w:numId w:val="1"/>
        </w:numPr>
      </w:pPr>
      <w:r>
        <w:t>In an email, Pima County expressed their desire to use reclaimed water to irrigate the Del Lago golf course.</w:t>
      </w:r>
      <w:r w:rsidR="009D29C9">
        <w:t xml:space="preserve"> </w:t>
      </w:r>
      <w:r>
        <w:t xml:space="preserve"> From that, t</w:t>
      </w:r>
      <w:r w:rsidR="009D29C9">
        <w:t>he inform group conjured up this myth about building a sewage treatment plant</w:t>
      </w:r>
      <w:r>
        <w:t xml:space="preserve"> for reclaimed water</w:t>
      </w:r>
      <w:r w:rsidR="009D29C9">
        <w:t xml:space="preserve"> on Leon Ranch Road that would cause a smell for those nearby residents.  The current sewer system is controlled by Pima County.  Pima County knew nothing of this message.  This was used to create controversy about Vail’s waste treatment infrastructure.</w:t>
      </w:r>
    </w:p>
    <w:p w14:paraId="67523070" w14:textId="3085D4AB" w:rsidR="009D29C9" w:rsidRDefault="009D29C9" w:rsidP="0044618A">
      <w:pPr>
        <w:pStyle w:val="ListParagraph"/>
        <w:numPr>
          <w:ilvl w:val="0"/>
          <w:numId w:val="1"/>
        </w:numPr>
      </w:pPr>
      <w:r>
        <w:t xml:space="preserve">Early on in the eastern boundary discussions, Pima County and IVA talked about drawing the Vail boundary to incorporate the low head dam on Cienega Creek and a production well by Vail Water.  The golf course owns the water rights diverted by the low head dam.  The brief discussion talked about protecting those water rights and protecting property values by entering into a “right of first refusal” to acquire the golf course if it were to go up for sale.  The inform group </w:t>
      </w:r>
      <w:r w:rsidR="005B0271">
        <w:t xml:space="preserve">exploited this brief right of first refusal concept into a full blown The Town of Vail is going </w:t>
      </w:r>
      <w:r w:rsidR="005B0271">
        <w:lastRenderedPageBreak/>
        <w:t xml:space="preserve">to buy the golf course and raise your taxes to do so.  Again, this deception was used to create controversy with the Vail citizens. </w:t>
      </w:r>
    </w:p>
    <w:p w14:paraId="40CD3722" w14:textId="284F88E6" w:rsidR="005B0271" w:rsidRDefault="00034412" w:rsidP="0044618A">
      <w:pPr>
        <w:pStyle w:val="ListParagraph"/>
        <w:numPr>
          <w:ilvl w:val="0"/>
          <w:numId w:val="1"/>
        </w:numPr>
      </w:pPr>
      <w:r>
        <w:t>In Arizona, petitions for incorporation can be done two different ways.  Using a supermajority direct petition requires 2/3rds signatures of all registered voters which then incorporation is authorized or a 10% of registered voters which creates an election petition.  The IVA chose to take incorporation to an election.  It was stated on the petition as an election petition.  The opposition, however, created this rumor that the IVA was going to a direct petition despite the evidence of the petition language.  The IVA secured their election petition thereby proving the opposition’s fraud.</w:t>
      </w:r>
    </w:p>
    <w:p w14:paraId="6B73E809" w14:textId="0728D843" w:rsidR="003E6BAE" w:rsidRDefault="003E6BAE" w:rsidP="0044618A">
      <w:pPr>
        <w:pStyle w:val="ListParagraph"/>
        <w:numPr>
          <w:ilvl w:val="0"/>
          <w:numId w:val="1"/>
        </w:numPr>
      </w:pPr>
      <w:r>
        <w:t xml:space="preserve">The opposition hijacked the heart logo and used it </w:t>
      </w:r>
      <w:r w:rsidR="004B0450">
        <w:t>as</w:t>
      </w:r>
      <w:r>
        <w:t xml:space="preserve"> their own.  This was done to intentionally confuse people.  </w:t>
      </w:r>
    </w:p>
    <w:p w14:paraId="66BB2751" w14:textId="257DB77F" w:rsidR="003E6BAE" w:rsidRDefault="003E6BAE" w:rsidP="0044618A">
      <w:pPr>
        <w:pStyle w:val="ListParagraph"/>
        <w:numPr>
          <w:ilvl w:val="0"/>
          <w:numId w:val="1"/>
        </w:numPr>
      </w:pPr>
      <w:r>
        <w:t>There is a</w:t>
      </w:r>
      <w:r w:rsidR="00594012">
        <w:t xml:space="preserve"> petition/signature fraud </w:t>
      </w:r>
      <w:r>
        <w:t xml:space="preserve">letter intended to be sent to Governor Hobbs, </w:t>
      </w:r>
      <w:r w:rsidR="00D14481">
        <w:t>Attorney General</w:t>
      </w:r>
    </w:p>
    <w:p w14:paraId="78FFBFDF" w14:textId="7B38C868" w:rsidR="00D14481" w:rsidRDefault="00D14481" w:rsidP="0044618A">
      <w:pPr>
        <w:pStyle w:val="ListParagraph"/>
        <w:numPr>
          <w:ilvl w:val="0"/>
          <w:numId w:val="1"/>
        </w:numPr>
      </w:pPr>
      <w:r>
        <w:t>They created an election sign that says the IVA has made promises to potential future vendors for favored status in procurement.  This is a false statement and they have no proof but the sign remains a symbol of deception.</w:t>
      </w:r>
    </w:p>
    <w:p w14:paraId="14DBCAB6" w14:textId="27C708EC" w:rsidR="00D14481" w:rsidRDefault="00D14481" w:rsidP="0044618A">
      <w:pPr>
        <w:pStyle w:val="ListParagraph"/>
        <w:numPr>
          <w:ilvl w:val="0"/>
          <w:numId w:val="1"/>
        </w:numPr>
      </w:pPr>
      <w:r>
        <w:t xml:space="preserve">Under state law, election signs have to have a name and contact (or website) plus who paid for the sign.  The opposition’s signs do not include all of this information.  They also created a new website, </w:t>
      </w:r>
      <w:hyperlink r:id="rId5" w:history="1">
        <w:r w:rsidRPr="00A35E23">
          <w:rPr>
            <w:rStyle w:val="Hyperlink"/>
          </w:rPr>
          <w:t>www.voteno402.com</w:t>
        </w:r>
      </w:hyperlink>
      <w:r>
        <w:t xml:space="preserve"> but it too is unanimous and has no contact information on it.</w:t>
      </w:r>
    </w:p>
    <w:p w14:paraId="40A4A8FF" w14:textId="37199D25" w:rsidR="004B0450" w:rsidRDefault="004B0450" w:rsidP="0044618A">
      <w:pPr>
        <w:pStyle w:val="ListParagraph"/>
        <w:numPr>
          <w:ilvl w:val="0"/>
          <w:numId w:val="1"/>
        </w:numPr>
      </w:pPr>
      <w:r>
        <w:t xml:space="preserve">There are 15,370 registered voters in the proposed Vail boundary.  Volunteers and paid petitioners gathered 26?? signatures on 223 petitions.  These were submitted to the Pima County Elections Department.  Ultimately, they threw out 10 petitions and 524 signatures leaving 20?? Validated signatures.  The opposition feels that the validation process by Pima County was fraudulent and a claim has been logged with various officials.  In addition, they hired an attorney noted for election fraud and election deniers.  The Pima County Elections Department took 8 days to validate all signatures, they have thorough processes, and </w:t>
      </w:r>
      <w:r w:rsidR="00731DF3">
        <w:t>lots of experience.  To claim fraud and to give false hope is also deceptive.</w:t>
      </w:r>
    </w:p>
    <w:p w14:paraId="4D6C24AF" w14:textId="3DDA0B80" w:rsidR="0044618A" w:rsidRDefault="0044618A" w:rsidP="0044618A"/>
    <w:sectPr w:rsidR="0044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D1878"/>
    <w:multiLevelType w:val="hybridMultilevel"/>
    <w:tmpl w:val="551697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53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C3"/>
    <w:rsid w:val="00034412"/>
    <w:rsid w:val="000A2D56"/>
    <w:rsid w:val="0023226E"/>
    <w:rsid w:val="003E6BAE"/>
    <w:rsid w:val="0044618A"/>
    <w:rsid w:val="004B0450"/>
    <w:rsid w:val="005571E1"/>
    <w:rsid w:val="00594012"/>
    <w:rsid w:val="005B0271"/>
    <w:rsid w:val="00731DF3"/>
    <w:rsid w:val="009D29C9"/>
    <w:rsid w:val="00B80238"/>
    <w:rsid w:val="00C82FC3"/>
    <w:rsid w:val="00D14481"/>
    <w:rsid w:val="00F41827"/>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BF5"/>
  <w15:docId w15:val="{B144EC61-4681-4116-9655-E370C99C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C3"/>
    <w:pPr>
      <w:ind w:left="720"/>
      <w:contextualSpacing/>
    </w:pPr>
  </w:style>
  <w:style w:type="character" w:styleId="Hyperlink">
    <w:name w:val="Hyperlink"/>
    <w:basedOn w:val="DefaultParagraphFont"/>
    <w:uiPriority w:val="99"/>
    <w:unhideWhenUsed/>
    <w:rsid w:val="00C82FC3"/>
    <w:rPr>
      <w:color w:val="0000FF"/>
      <w:u w:val="single"/>
    </w:rPr>
  </w:style>
  <w:style w:type="character" w:styleId="UnresolvedMention">
    <w:name w:val="Unresolved Mention"/>
    <w:basedOn w:val="DefaultParagraphFont"/>
    <w:uiPriority w:val="99"/>
    <w:semiHidden/>
    <w:unhideWhenUsed/>
    <w:rsid w:val="00D14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teno40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Samuelsen</dc:creator>
  <cp:keywords/>
  <dc:description/>
  <cp:lastModifiedBy>David Schmerbeck</cp:lastModifiedBy>
  <cp:revision>3</cp:revision>
  <cp:lastPrinted>2023-09-11T17:43:00Z</cp:lastPrinted>
  <dcterms:created xsi:type="dcterms:W3CDTF">2023-10-16T22:45:00Z</dcterms:created>
  <dcterms:modified xsi:type="dcterms:W3CDTF">2023-10-16T22:46:00Z</dcterms:modified>
</cp:coreProperties>
</file>